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C0" w:rsidRPr="00700EC0" w:rsidRDefault="00700EC0" w:rsidP="00700EC0">
      <w:pPr>
        <w:shd w:val="clear" w:color="auto" w:fill="FFFFFF"/>
        <w:spacing w:after="0" w:line="480" w:lineRule="atLeast"/>
        <w:outlineLvl w:val="0"/>
        <w:rPr>
          <w:rFonts w:ascii="Trebuchet MS" w:eastAsia="Times New Roman" w:hAnsi="Trebuchet MS" w:cs="Times New Roman"/>
          <w:color w:val="000000"/>
          <w:kern w:val="36"/>
          <w:sz w:val="39"/>
          <w:szCs w:val="39"/>
          <w:lang w:eastAsia="tr-TR"/>
        </w:rPr>
      </w:pPr>
      <w:r w:rsidRPr="00700EC0">
        <w:rPr>
          <w:rFonts w:ascii="Trebuchet MS" w:eastAsia="Times New Roman" w:hAnsi="Trebuchet MS" w:cs="Times New Roman"/>
          <w:color w:val="000000"/>
          <w:kern w:val="36"/>
          <w:sz w:val="39"/>
          <w:szCs w:val="39"/>
          <w:lang w:eastAsia="tr-TR"/>
        </w:rPr>
        <w:t>Çocuğa özgüven kazandırmanın 12 adımı</w:t>
      </w:r>
    </w:p>
    <w:p w:rsidR="00700EC0" w:rsidRDefault="00700EC0" w:rsidP="00700EC0">
      <w:pPr>
        <w:shd w:val="clear" w:color="auto" w:fill="FFFFFF"/>
        <w:spacing w:after="0" w:line="330" w:lineRule="atLeast"/>
        <w:outlineLvl w:val="1"/>
        <w:rPr>
          <w:rFonts w:ascii="Times New Roman" w:eastAsia="Times New Roman" w:hAnsi="Times New Roman" w:cs="Times New Roman"/>
          <w:color w:val="666666"/>
          <w:sz w:val="27"/>
          <w:szCs w:val="27"/>
          <w:lang w:eastAsia="tr-TR"/>
        </w:rPr>
      </w:pPr>
    </w:p>
    <w:p w:rsidR="00700EC0" w:rsidRDefault="00700EC0" w:rsidP="00700EC0">
      <w:pPr>
        <w:shd w:val="clear" w:color="auto" w:fill="FFFFFF"/>
        <w:spacing w:after="0" w:line="330" w:lineRule="atLeast"/>
        <w:outlineLvl w:val="1"/>
        <w:rPr>
          <w:rFonts w:ascii="Times New Roman" w:eastAsia="Times New Roman" w:hAnsi="Times New Roman" w:cs="Times New Roman"/>
          <w:color w:val="666666"/>
          <w:sz w:val="27"/>
          <w:szCs w:val="27"/>
          <w:lang w:eastAsia="tr-TR"/>
        </w:rPr>
      </w:pPr>
      <w:r w:rsidRPr="00700EC0">
        <w:rPr>
          <w:rFonts w:ascii="Times New Roman" w:eastAsia="Times New Roman" w:hAnsi="Times New Roman" w:cs="Times New Roman"/>
          <w:color w:val="666666"/>
          <w:sz w:val="27"/>
          <w:szCs w:val="27"/>
          <w:lang w:eastAsia="tr-TR"/>
        </w:rPr>
        <w:t xml:space="preserve">Çocuğunuzun toplum içinde kendini rahat ifade edebilmesini, hakkını aramayı öğrenmesini istiyorsanız ona özgüven kazandırmalısınız. </w:t>
      </w:r>
    </w:p>
    <w:p w:rsidR="00700EC0" w:rsidRDefault="00700EC0" w:rsidP="00700EC0">
      <w:pPr>
        <w:shd w:val="clear" w:color="auto" w:fill="FFFFFF"/>
        <w:spacing w:after="0" w:line="330" w:lineRule="atLeast"/>
        <w:outlineLvl w:val="1"/>
        <w:rPr>
          <w:rFonts w:ascii="Times New Roman" w:eastAsia="Times New Roman" w:hAnsi="Times New Roman" w:cs="Times New Roman"/>
          <w:color w:val="666666"/>
          <w:sz w:val="27"/>
          <w:szCs w:val="27"/>
          <w:lang w:eastAsia="tr-TR"/>
        </w:rPr>
      </w:pPr>
    </w:p>
    <w:p w:rsidR="00700EC0" w:rsidRPr="00700EC0" w:rsidRDefault="00700EC0" w:rsidP="00700EC0">
      <w:pPr>
        <w:shd w:val="clear" w:color="auto" w:fill="FFFFFF"/>
        <w:spacing w:after="0" w:line="330" w:lineRule="atLeast"/>
        <w:outlineLvl w:val="1"/>
        <w:rPr>
          <w:rFonts w:ascii="Times New Roman" w:eastAsia="Times New Roman" w:hAnsi="Times New Roman" w:cs="Times New Roman"/>
          <w:b/>
          <w:i/>
          <w:color w:val="666666"/>
          <w:sz w:val="32"/>
          <w:szCs w:val="32"/>
          <w:lang w:eastAsia="tr-TR"/>
        </w:rPr>
      </w:pPr>
      <w:r w:rsidRPr="00700EC0">
        <w:rPr>
          <w:rFonts w:ascii="Times New Roman" w:eastAsia="Times New Roman" w:hAnsi="Times New Roman" w:cs="Times New Roman"/>
          <w:b/>
          <w:i/>
          <w:color w:val="666666"/>
          <w:sz w:val="32"/>
          <w:szCs w:val="32"/>
          <w:lang w:eastAsia="tr-TR"/>
        </w:rPr>
        <w:t>İşte, 12 adımda özgüven kazandırma yolları...</w:t>
      </w:r>
    </w:p>
    <w:p w:rsidR="00700EC0" w:rsidRPr="00700EC0" w:rsidRDefault="00700EC0" w:rsidP="00700EC0">
      <w:pPr>
        <w:shd w:val="clear" w:color="auto" w:fill="FFFFFF"/>
        <w:spacing w:after="0" w:line="240" w:lineRule="auto"/>
        <w:rPr>
          <w:rFonts w:ascii="Arial" w:eastAsia="Times New Roman" w:hAnsi="Arial" w:cs="Arial"/>
          <w:color w:val="000000"/>
          <w:sz w:val="2"/>
          <w:szCs w:val="2"/>
          <w:lang w:eastAsia="tr-TR"/>
        </w:rPr>
      </w:pPr>
      <w:r w:rsidRPr="00700EC0">
        <w:rPr>
          <w:rFonts w:ascii="Arial" w:eastAsia="Times New Roman" w:hAnsi="Arial" w:cs="Arial"/>
          <w:color w:val="000000"/>
          <w:sz w:val="2"/>
          <w:szCs w:val="2"/>
          <w:lang w:eastAsia="tr-TR"/>
        </w:rPr>
        <w:t> </w:t>
      </w:r>
    </w:p>
    <w:p w:rsidR="00700EC0" w:rsidRPr="00700EC0" w:rsidRDefault="00700EC0" w:rsidP="00700EC0">
      <w:pPr>
        <w:shd w:val="clear" w:color="auto" w:fill="FFFFFF"/>
        <w:spacing w:after="150" w:line="240" w:lineRule="auto"/>
        <w:rPr>
          <w:rFonts w:ascii="Arial" w:eastAsia="Times New Roman" w:hAnsi="Arial" w:cs="Arial"/>
          <w:color w:val="000000"/>
          <w:sz w:val="17"/>
          <w:szCs w:val="17"/>
          <w:lang w:eastAsia="tr-TR"/>
        </w:rPr>
      </w:pPr>
    </w:p>
    <w:p w:rsidR="00700EC0" w:rsidRDefault="00700EC0" w:rsidP="00700EC0">
      <w:pPr>
        <w:shd w:val="clear" w:color="auto" w:fill="FFFFFF"/>
        <w:spacing w:after="0" w:line="300" w:lineRule="atLeast"/>
        <w:rPr>
          <w:rFonts w:ascii="Trebuchet MS" w:eastAsia="Times New Roman" w:hAnsi="Trebuchet MS" w:cs="Times New Roman"/>
          <w:color w:val="000000"/>
          <w:sz w:val="23"/>
          <w:szCs w:val="23"/>
          <w:lang w:eastAsia="tr-TR"/>
        </w:rPr>
      </w:pPr>
      <w:r w:rsidRPr="00700EC0">
        <w:rPr>
          <w:rFonts w:ascii="Trebuchet MS" w:eastAsia="Times New Roman" w:hAnsi="Trebuchet MS" w:cs="Times New Roman"/>
          <w:color w:val="000000"/>
          <w:sz w:val="23"/>
          <w:szCs w:val="23"/>
          <w:lang w:eastAsia="tr-TR"/>
        </w:rPr>
        <w:t xml:space="preserve">Çocuğunuzun, hem okul hayatında hem de hayat okulunda başarılı olmasını, toplum içinde kendini rahat ifade edebilmesini, hakkını aramasını, toplumsal duyarlılığını </w:t>
      </w:r>
      <w:proofErr w:type="spellStart"/>
      <w:r w:rsidRPr="00700EC0">
        <w:rPr>
          <w:rFonts w:ascii="Trebuchet MS" w:eastAsia="Times New Roman" w:hAnsi="Trebuchet MS" w:cs="Times New Roman"/>
          <w:color w:val="000000"/>
          <w:sz w:val="23"/>
          <w:szCs w:val="23"/>
          <w:lang w:eastAsia="tr-TR"/>
        </w:rPr>
        <w:t>artrmasını</w:t>
      </w:r>
      <w:proofErr w:type="spellEnd"/>
      <w:r w:rsidRPr="00700EC0">
        <w:rPr>
          <w:rFonts w:ascii="Trebuchet MS" w:eastAsia="Times New Roman" w:hAnsi="Trebuchet MS" w:cs="Times New Roman"/>
          <w:color w:val="000000"/>
          <w:sz w:val="23"/>
          <w:szCs w:val="23"/>
          <w:lang w:eastAsia="tr-TR"/>
        </w:rPr>
        <w:t xml:space="preserve">, kendine ve çevresine karşı </w:t>
      </w:r>
      <w:proofErr w:type="spellStart"/>
      <w:r w:rsidRPr="00700EC0">
        <w:rPr>
          <w:rFonts w:ascii="Trebuchet MS" w:eastAsia="Times New Roman" w:hAnsi="Trebuchet MS" w:cs="Times New Roman"/>
          <w:color w:val="000000"/>
          <w:sz w:val="23"/>
          <w:szCs w:val="23"/>
          <w:lang w:eastAsia="tr-TR"/>
        </w:rPr>
        <w:t>farkındalık</w:t>
      </w:r>
      <w:proofErr w:type="spellEnd"/>
      <w:r w:rsidRPr="00700EC0">
        <w:rPr>
          <w:rFonts w:ascii="Trebuchet MS" w:eastAsia="Times New Roman" w:hAnsi="Trebuchet MS" w:cs="Times New Roman"/>
          <w:color w:val="000000"/>
          <w:sz w:val="23"/>
          <w:szCs w:val="23"/>
          <w:lang w:eastAsia="tr-TR"/>
        </w:rPr>
        <w:t xml:space="preserve"> sahibi olmasını, yaşıtlarına göre fark yaratmasını ister misiniz? Cevabınız "evet" ise ona 12 adımda özgüven kazandırabilirsiniz.</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t xml:space="preserve"> </w:t>
      </w:r>
      <w:r>
        <w:rPr>
          <w:rFonts w:ascii="Trebuchet MS" w:eastAsia="Times New Roman" w:hAnsi="Trebuchet MS" w:cs="Times New Roman"/>
          <w:color w:val="000000"/>
          <w:sz w:val="23"/>
          <w:szCs w:val="23"/>
          <w:lang w:eastAsia="tr-TR"/>
        </w:rPr>
        <w:t>O</w:t>
      </w:r>
      <w:r w:rsidRPr="00700EC0">
        <w:rPr>
          <w:rFonts w:ascii="Trebuchet MS" w:eastAsia="Times New Roman" w:hAnsi="Trebuchet MS" w:cs="Times New Roman"/>
          <w:color w:val="000000"/>
          <w:sz w:val="23"/>
          <w:szCs w:val="23"/>
          <w:lang w:eastAsia="tr-TR"/>
        </w:rPr>
        <w:t>kula başlama yaş</w:t>
      </w:r>
      <w:r>
        <w:rPr>
          <w:rFonts w:ascii="Trebuchet MS" w:eastAsia="Times New Roman" w:hAnsi="Trebuchet MS" w:cs="Times New Roman"/>
          <w:color w:val="000000"/>
          <w:sz w:val="23"/>
          <w:szCs w:val="23"/>
          <w:lang w:eastAsia="tr-TR"/>
        </w:rPr>
        <w:t>ının gittikçe azaldığı</w:t>
      </w:r>
      <w:r w:rsidRPr="00700EC0">
        <w:rPr>
          <w:rFonts w:ascii="Trebuchet MS" w:eastAsia="Times New Roman" w:hAnsi="Trebuchet MS" w:cs="Times New Roman"/>
          <w:color w:val="000000"/>
          <w:sz w:val="23"/>
          <w:szCs w:val="23"/>
          <w:lang w:eastAsia="tr-TR"/>
        </w:rPr>
        <w:t>, aileler açısından başarısız</w:t>
      </w:r>
      <w:r>
        <w:rPr>
          <w:rFonts w:ascii="Trebuchet MS" w:eastAsia="Times New Roman" w:hAnsi="Trebuchet MS" w:cs="Times New Roman"/>
          <w:color w:val="000000"/>
          <w:sz w:val="23"/>
          <w:szCs w:val="23"/>
          <w:lang w:eastAsia="tr-TR"/>
        </w:rPr>
        <w:t>lıkların olumlu karşılanmadığı</w:t>
      </w:r>
      <w:r w:rsidRPr="00700EC0">
        <w:rPr>
          <w:rFonts w:ascii="Trebuchet MS" w:eastAsia="Times New Roman" w:hAnsi="Trebuchet MS" w:cs="Times New Roman"/>
          <w:color w:val="000000"/>
          <w:sz w:val="23"/>
          <w:szCs w:val="23"/>
          <w:lang w:eastAsia="tr-TR"/>
        </w:rPr>
        <w:t>, dolayısıyla çocukların bu tempoya ayak uydurabilmesi için güçlü sinirlere, kalıcı bir özgüvene</w:t>
      </w:r>
      <w:r>
        <w:rPr>
          <w:rFonts w:ascii="Trebuchet MS" w:eastAsia="Times New Roman" w:hAnsi="Trebuchet MS" w:cs="Times New Roman"/>
          <w:color w:val="000000"/>
          <w:sz w:val="23"/>
          <w:szCs w:val="23"/>
          <w:lang w:eastAsia="tr-TR"/>
        </w:rPr>
        <w:t xml:space="preserve"> ihtiyaçları var</w:t>
      </w:r>
      <w:r w:rsidRPr="00700EC0">
        <w:rPr>
          <w:rFonts w:ascii="Trebuchet MS" w:eastAsia="Times New Roman" w:hAnsi="Trebuchet MS" w:cs="Times New Roman"/>
          <w:color w:val="000000"/>
          <w:sz w:val="23"/>
          <w:szCs w:val="23"/>
          <w:lang w:eastAsia="tr-TR"/>
        </w:rPr>
        <w:t>. Özgüvenin çocukta, ait olma hissi, kendi bildiğine inanma, takdir edildiğini görme gibi duyumlarla başladığını, gelecekte ise bir hayat öpücüğü kadar</w:t>
      </w:r>
      <w:r>
        <w:rPr>
          <w:rFonts w:ascii="Trebuchet MS" w:eastAsia="Times New Roman" w:hAnsi="Trebuchet MS" w:cs="Times New Roman"/>
          <w:color w:val="000000"/>
          <w:sz w:val="23"/>
          <w:szCs w:val="23"/>
          <w:lang w:eastAsia="tr-TR"/>
        </w:rPr>
        <w:t xml:space="preserve"> önem taşır</w:t>
      </w:r>
      <w:r w:rsidRPr="00700EC0">
        <w:rPr>
          <w:rFonts w:ascii="Trebuchet MS" w:eastAsia="Times New Roman" w:hAnsi="Trebuchet MS" w:cs="Times New Roman"/>
          <w:color w:val="000000"/>
          <w:sz w:val="23"/>
          <w:szCs w:val="23"/>
          <w:lang w:eastAsia="tr-TR"/>
        </w:rPr>
        <w:t>.</w:t>
      </w:r>
    </w:p>
    <w:p w:rsidR="00700EC0" w:rsidRDefault="00700EC0" w:rsidP="00700EC0">
      <w:pPr>
        <w:shd w:val="clear" w:color="auto" w:fill="FFFFFF"/>
        <w:spacing w:after="0" w:line="300" w:lineRule="atLeast"/>
        <w:rPr>
          <w:rFonts w:ascii="Trebuchet MS" w:eastAsia="Times New Roman" w:hAnsi="Trebuchet MS" w:cs="Times New Roman"/>
          <w:color w:val="000000"/>
          <w:sz w:val="23"/>
          <w:szCs w:val="23"/>
          <w:lang w:eastAsia="tr-TR"/>
        </w:rPr>
      </w:pPr>
      <w:r w:rsidRPr="00700EC0">
        <w:rPr>
          <w:rFonts w:ascii="Trebuchet MS" w:eastAsia="Times New Roman" w:hAnsi="Trebuchet MS" w:cs="Times New Roman"/>
          <w:color w:val="000000"/>
          <w:sz w:val="23"/>
          <w:szCs w:val="23"/>
          <w:lang w:eastAsia="tr-TR"/>
        </w:rPr>
        <w:t xml:space="preserve"> </w:t>
      </w:r>
    </w:p>
    <w:p w:rsidR="00700EC0" w:rsidRDefault="00700EC0" w:rsidP="00700EC0">
      <w:pPr>
        <w:shd w:val="clear" w:color="auto" w:fill="FFFFFF"/>
        <w:spacing w:after="0" w:line="300" w:lineRule="atLeast"/>
        <w:rPr>
          <w:rFonts w:ascii="Trebuchet MS" w:eastAsia="Times New Roman" w:hAnsi="Trebuchet MS" w:cs="Times New Roman"/>
          <w:color w:val="000000"/>
          <w:sz w:val="23"/>
          <w:szCs w:val="23"/>
          <w:lang w:eastAsia="tr-TR"/>
        </w:rPr>
      </w:pPr>
      <w:r w:rsidRPr="00700EC0">
        <w:rPr>
          <w:rFonts w:ascii="Trebuchet MS" w:eastAsia="Times New Roman" w:hAnsi="Trebuchet MS" w:cs="Times New Roman"/>
          <w:b/>
          <w:i/>
          <w:color w:val="000000"/>
          <w:sz w:val="24"/>
          <w:szCs w:val="24"/>
          <w:lang w:eastAsia="tr-TR"/>
        </w:rPr>
        <w:t xml:space="preserve">Güçlü bir öz </w:t>
      </w:r>
      <w:proofErr w:type="spellStart"/>
      <w:r w:rsidRPr="00700EC0">
        <w:rPr>
          <w:rFonts w:ascii="Trebuchet MS" w:eastAsia="Times New Roman" w:hAnsi="Trebuchet MS" w:cs="Times New Roman"/>
          <w:b/>
          <w:i/>
          <w:color w:val="000000"/>
          <w:sz w:val="24"/>
          <w:szCs w:val="24"/>
          <w:lang w:eastAsia="tr-TR"/>
        </w:rPr>
        <w:t>farkındalık</w:t>
      </w:r>
      <w:proofErr w:type="spellEnd"/>
      <w:r w:rsidRPr="00700EC0">
        <w:rPr>
          <w:rFonts w:ascii="Trebuchet MS" w:eastAsia="Times New Roman" w:hAnsi="Trebuchet MS" w:cs="Times New Roman"/>
          <w:b/>
          <w:i/>
          <w:color w:val="000000"/>
          <w:sz w:val="24"/>
          <w:szCs w:val="24"/>
          <w:lang w:eastAsia="tr-TR"/>
        </w:rPr>
        <w:t xml:space="preserve"> ve özgüvenin temel yapı taşlarının ise aile içinde yerleşir.</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Özgüven nasıl gelişir?</w:t>
      </w:r>
      <w:r>
        <w:rPr>
          <w:rFonts w:ascii="Trebuchet MS" w:eastAsia="Times New Roman" w:hAnsi="Trebuchet MS" w:cs="Times New Roman"/>
          <w:color w:val="000000"/>
          <w:sz w:val="23"/>
          <w:szCs w:val="23"/>
          <w:lang w:eastAsia="tr-TR"/>
        </w:rPr>
        <w:br/>
        <w:t xml:space="preserve"> Ç</w:t>
      </w:r>
      <w:r w:rsidRPr="00700EC0">
        <w:rPr>
          <w:rFonts w:ascii="Trebuchet MS" w:eastAsia="Times New Roman" w:hAnsi="Trebuchet MS" w:cs="Times New Roman"/>
          <w:color w:val="000000"/>
          <w:sz w:val="23"/>
          <w:szCs w:val="23"/>
          <w:lang w:eastAsia="tr-TR"/>
        </w:rPr>
        <w:t>ocuğun ilk derin ilişk</w:t>
      </w:r>
      <w:r>
        <w:rPr>
          <w:rFonts w:ascii="Trebuchet MS" w:eastAsia="Times New Roman" w:hAnsi="Trebuchet MS" w:cs="Times New Roman"/>
          <w:color w:val="000000"/>
          <w:sz w:val="23"/>
          <w:szCs w:val="23"/>
          <w:lang w:eastAsia="tr-TR"/>
        </w:rPr>
        <w:t>isini anne ve baba ile kurar</w:t>
      </w:r>
      <w:r w:rsidRPr="00700EC0">
        <w:rPr>
          <w:rFonts w:ascii="Trebuchet MS" w:eastAsia="Times New Roman" w:hAnsi="Trebuchet MS" w:cs="Times New Roman"/>
          <w:color w:val="000000"/>
          <w:sz w:val="23"/>
          <w:szCs w:val="23"/>
          <w:lang w:eastAsia="tr-TR"/>
        </w:rPr>
        <w:t>, ilk muhatabı olan bu kişilerle sorunlar yaşadığında, boca</w:t>
      </w:r>
      <w:r>
        <w:rPr>
          <w:rFonts w:ascii="Trebuchet MS" w:eastAsia="Times New Roman" w:hAnsi="Trebuchet MS" w:cs="Times New Roman"/>
          <w:color w:val="000000"/>
          <w:sz w:val="23"/>
          <w:szCs w:val="23"/>
          <w:lang w:eastAsia="tr-TR"/>
        </w:rPr>
        <w:t>ladığında zorlanı</w:t>
      </w:r>
      <w:r w:rsidRPr="00700EC0">
        <w:rPr>
          <w:rFonts w:ascii="Trebuchet MS" w:eastAsia="Times New Roman" w:hAnsi="Trebuchet MS" w:cs="Times New Roman"/>
          <w:color w:val="000000"/>
          <w:sz w:val="23"/>
          <w:szCs w:val="23"/>
          <w:lang w:eastAsia="tr-TR"/>
        </w:rPr>
        <w:t xml:space="preserve">r. Ailenin sorunlara yaklaşım biçimleri çocuk için çok önemli bir rol model oluyor. Çevresindeki olaylara nasıl yaklaşması gerektiğini, çatışma ve zorluklarla nasıl ustaca baş edebileceğini işte bu rol model belirliyor. Çocuk ancak ailesinin desteği ile yüksek bir özgüvene sahip olma şansını yakalayabiliyor. </w:t>
      </w:r>
    </w:p>
    <w:p w:rsidR="00700EC0" w:rsidRDefault="00700EC0" w:rsidP="00700EC0">
      <w:pPr>
        <w:shd w:val="clear" w:color="auto" w:fill="FFFFFF"/>
        <w:spacing w:after="0" w:line="300" w:lineRule="atLeast"/>
        <w:rPr>
          <w:rFonts w:ascii="Trebuchet MS" w:eastAsia="Times New Roman" w:hAnsi="Trebuchet MS" w:cs="Times New Roman"/>
          <w:color w:val="000000"/>
          <w:sz w:val="23"/>
          <w:lang w:eastAsia="tr-TR"/>
        </w:rPr>
      </w:pPr>
      <w:r w:rsidRPr="00700EC0">
        <w:rPr>
          <w:rFonts w:ascii="Trebuchet MS" w:eastAsia="Times New Roman" w:hAnsi="Trebuchet MS" w:cs="Times New Roman"/>
          <w:b/>
          <w:i/>
          <w:color w:val="000000"/>
          <w:sz w:val="32"/>
          <w:szCs w:val="32"/>
          <w:lang w:eastAsia="tr-TR"/>
        </w:rPr>
        <w:t>İşte, çocuğa özgüven kazandırmanın 12 adımı:</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br/>
        <w:t>1. Şartsız sevmek</w:t>
      </w:r>
      <w:r w:rsidRPr="00700EC0">
        <w:rPr>
          <w:rFonts w:ascii="Trebuchet MS" w:eastAsia="Times New Roman" w:hAnsi="Trebuchet MS" w:cs="Times New Roman"/>
          <w:color w:val="000000"/>
          <w:sz w:val="23"/>
          <w:szCs w:val="23"/>
          <w:lang w:eastAsia="tr-TR"/>
        </w:rPr>
        <w:br/>
        <w:t>Çocuğunuzu şartsız sevin.</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2. Güvenmek</w:t>
      </w:r>
      <w:r w:rsidRPr="00700EC0">
        <w:rPr>
          <w:rFonts w:ascii="Trebuchet MS" w:eastAsia="Times New Roman" w:hAnsi="Trebuchet MS" w:cs="Times New Roman"/>
          <w:color w:val="000000"/>
          <w:sz w:val="23"/>
          <w:szCs w:val="23"/>
          <w:lang w:eastAsia="tr-TR"/>
        </w:rPr>
        <w:br/>
        <w:t>Ona güvenin. Sorumluluk alıp başarı hissini yakalamasına yardımcı olun.</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3. Dikkatli dinlemek</w:t>
      </w:r>
      <w:r w:rsidRPr="00700EC0">
        <w:rPr>
          <w:rFonts w:ascii="Trebuchet MS" w:eastAsia="Times New Roman" w:hAnsi="Trebuchet MS" w:cs="Times New Roman"/>
          <w:color w:val="000000"/>
          <w:sz w:val="23"/>
          <w:szCs w:val="23"/>
          <w:lang w:eastAsia="tr-TR"/>
        </w:rPr>
        <w:br/>
        <w:t>Çocuğunuzun anlattıklarını dikkatli ve kesintisiz dinleyebilmek için zaman ayırın ve onu göz teması kurarak dinleyin.</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4. Sınırlar koymak</w:t>
      </w:r>
      <w:r w:rsidRPr="00700EC0">
        <w:rPr>
          <w:rFonts w:ascii="Trebuchet MS" w:eastAsia="Times New Roman" w:hAnsi="Trebuchet MS" w:cs="Times New Roman"/>
          <w:color w:val="000000"/>
          <w:sz w:val="23"/>
          <w:szCs w:val="23"/>
          <w:lang w:eastAsia="tr-TR"/>
        </w:rPr>
        <w:br/>
        <w:t>Bazı kuralları koymanız gerekecektir. Uyarılarınızı tekrar etmekten kaçınmayın. Kararlı ve açık bir şekilde uyarın, kendisinin doğru davranacağına güvendiğinizi hissettirin.</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br/>
        <w:t>5. Sınırlı riskler almasını desteklemek</w:t>
      </w:r>
      <w:r w:rsidRPr="00700EC0">
        <w:rPr>
          <w:rFonts w:ascii="Trebuchet MS" w:eastAsia="Times New Roman" w:hAnsi="Trebuchet MS" w:cs="Times New Roman"/>
          <w:color w:val="000000"/>
          <w:sz w:val="23"/>
          <w:szCs w:val="23"/>
          <w:lang w:eastAsia="tr-TR"/>
        </w:rPr>
        <w:br/>
        <w:t>Çocuğunuzun değişik yemekleri denemek, yeni bir arkadaş edinmek, bisiklete binmek gibi yeni deneyimlerde bulunmasını destekleyin.</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6. Yanlışlara geçiş serbestliği</w:t>
      </w:r>
      <w:r w:rsidRPr="00700EC0">
        <w:rPr>
          <w:rFonts w:ascii="Trebuchet MS" w:eastAsia="Times New Roman" w:hAnsi="Trebuchet MS" w:cs="Times New Roman"/>
          <w:color w:val="000000"/>
          <w:sz w:val="23"/>
          <w:szCs w:val="23"/>
          <w:lang w:eastAsia="tr-TR"/>
        </w:rPr>
        <w:br/>
        <w:t>Risk almaya başlayınca tabii ki yanlışlar da eşlik edecektir. Bunlar onun özgüveni için değerli yaşantılardır. Yanlışlarını bağışlamanız çocuğunuzun kendi hataları ile daha kolay baş edebilmesini sağlayacaktır.</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lastRenderedPageBreak/>
        <w:br/>
      </w:r>
      <w:r w:rsidRPr="00700EC0">
        <w:rPr>
          <w:rFonts w:ascii="Trebuchet MS" w:eastAsia="Times New Roman" w:hAnsi="Trebuchet MS" w:cs="Times New Roman"/>
          <w:b/>
          <w:bCs/>
          <w:color w:val="000000"/>
          <w:sz w:val="23"/>
          <w:szCs w:val="23"/>
          <w:lang w:eastAsia="tr-TR"/>
        </w:rPr>
        <w:t>7. Pozitifi yüceltmek</w:t>
      </w:r>
      <w:r w:rsidRPr="00700EC0">
        <w:rPr>
          <w:rFonts w:ascii="Trebuchet MS" w:eastAsia="Times New Roman" w:hAnsi="Trebuchet MS" w:cs="Times New Roman"/>
          <w:color w:val="000000"/>
          <w:sz w:val="23"/>
          <w:szCs w:val="23"/>
          <w:lang w:eastAsia="tr-TR"/>
        </w:rPr>
        <w:br/>
        <w:t>Her çocuk cesaret bekliyor. Onun iyi başardığı şeyleri övmeniz ve bunu onun duyması yeterli olacaktır.</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8. Kıyaslamalardan kaçınmak</w:t>
      </w:r>
      <w:r w:rsidRPr="00700EC0">
        <w:rPr>
          <w:rFonts w:ascii="Trebuchet MS" w:eastAsia="Times New Roman" w:hAnsi="Trebuchet MS" w:cs="Times New Roman"/>
          <w:color w:val="000000"/>
          <w:sz w:val="23"/>
          <w:szCs w:val="23"/>
          <w:lang w:eastAsia="tr-TR"/>
        </w:rPr>
        <w:br/>
        <w:t>“Neden kız kardeşin gibi uslu olamıyorsun?”, “Neden Ali gibi çalışmıyorsun?” gibi örnekler çocuğunuza başarısız olduğu şeyleri hatırlatacak, utanç duyma, kıskanma gibi olumsuz hislerle kendi öz değerlerini indirgemesine sebep olacaktır.</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9. Seçici olmak, her şeyi kabullenmemek</w:t>
      </w:r>
      <w:r w:rsidRPr="00700EC0">
        <w:rPr>
          <w:rFonts w:ascii="Trebuchet MS" w:eastAsia="Times New Roman" w:hAnsi="Trebuchet MS" w:cs="Times New Roman"/>
          <w:color w:val="000000"/>
          <w:sz w:val="23"/>
          <w:szCs w:val="23"/>
          <w:lang w:eastAsia="tr-TR"/>
        </w:rPr>
        <w:br/>
        <w:t>Her şeyi beğenmeyiniz!</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10. Hislerinizi açık yaşayın</w:t>
      </w:r>
      <w:r w:rsidRPr="00700EC0">
        <w:rPr>
          <w:rFonts w:ascii="Trebuchet MS" w:eastAsia="Times New Roman" w:hAnsi="Trebuchet MS" w:cs="Times New Roman"/>
          <w:color w:val="000000"/>
          <w:sz w:val="23"/>
          <w:szCs w:val="23"/>
          <w:lang w:eastAsia="tr-TR"/>
        </w:rPr>
        <w:br/>
        <w:t>Hislerinizi gösterin, gizlemeye çalışmayın. Kızmak, kavga etmek, üzülmek ve sevinmek her ailede olabilecek ruh halleridir ve normaldir. Sakinleştiğinizde ve neşeniz yerine geldiğinde çocuğunuz da bu ruh hallerini aynen hissedecektir. Bu da özgüveni güçlendiren bir örnektir.</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br/>
        <w:t>11. Empati</w:t>
      </w:r>
      <w:r w:rsidRPr="00700EC0">
        <w:rPr>
          <w:rFonts w:ascii="Trebuchet MS" w:eastAsia="Times New Roman" w:hAnsi="Trebuchet MS" w:cs="Times New Roman"/>
          <w:color w:val="000000"/>
          <w:sz w:val="23"/>
          <w:szCs w:val="23"/>
          <w:lang w:eastAsia="tr-TR"/>
        </w:rPr>
        <w:br/>
        <w:t>Çocuğunuz kendisini başkaları ya da kardeşi ile kıyasladığı zaman ona yakınlık gösterin ve artı özelliklerini övün.</w:t>
      </w:r>
      <w:r w:rsidRPr="00700EC0">
        <w:rPr>
          <w:rFonts w:ascii="Trebuchet MS" w:eastAsia="Times New Roman" w:hAnsi="Trebuchet MS" w:cs="Times New Roman"/>
          <w:color w:val="000000"/>
          <w:sz w:val="23"/>
          <w:lang w:eastAsia="tr-TR"/>
        </w:rPr>
        <w:t> </w:t>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color w:val="000000"/>
          <w:sz w:val="23"/>
          <w:szCs w:val="23"/>
          <w:lang w:eastAsia="tr-TR"/>
        </w:rPr>
        <w:br/>
      </w:r>
      <w:r w:rsidRPr="00700EC0">
        <w:rPr>
          <w:rFonts w:ascii="Trebuchet MS" w:eastAsia="Times New Roman" w:hAnsi="Trebuchet MS" w:cs="Times New Roman"/>
          <w:b/>
          <w:bCs/>
          <w:color w:val="000000"/>
          <w:sz w:val="23"/>
          <w:szCs w:val="23"/>
          <w:lang w:eastAsia="tr-TR"/>
        </w:rPr>
        <w:t>12. Cesaret vermek</w:t>
      </w:r>
      <w:r w:rsidRPr="00700EC0">
        <w:rPr>
          <w:rFonts w:ascii="Trebuchet MS" w:eastAsia="Times New Roman" w:hAnsi="Trebuchet MS" w:cs="Times New Roman"/>
          <w:color w:val="000000"/>
          <w:sz w:val="23"/>
          <w:szCs w:val="23"/>
          <w:lang w:eastAsia="tr-TR"/>
        </w:rPr>
        <w:br/>
        <w:t>Cesaret vermek ilerlemeyi takdir etmektir, sadece başarıyı değil. Övgü ile cesaretlendirmek arasında fark vardır. Birincisi yapılan işi ödüllendirirken diğeri kişiyi ödüllendirir.</w:t>
      </w:r>
      <w:r w:rsidRPr="00700EC0">
        <w:rPr>
          <w:rFonts w:ascii="Trebuchet MS" w:eastAsia="Times New Roman" w:hAnsi="Trebuchet MS" w:cs="Times New Roman"/>
          <w:color w:val="000000"/>
          <w:sz w:val="23"/>
          <w:lang w:eastAsia="tr-TR"/>
        </w:rPr>
        <w:t> </w:t>
      </w:r>
    </w:p>
    <w:p w:rsidR="00700EC0" w:rsidRDefault="00700EC0" w:rsidP="00700EC0">
      <w:pPr>
        <w:shd w:val="clear" w:color="auto" w:fill="FFFFFF"/>
        <w:spacing w:after="0" w:line="300" w:lineRule="atLeast"/>
        <w:rPr>
          <w:rFonts w:ascii="Trebuchet MS" w:eastAsia="Times New Roman" w:hAnsi="Trebuchet MS" w:cs="Times New Roman"/>
          <w:color w:val="000000"/>
          <w:sz w:val="23"/>
          <w:lang w:eastAsia="tr-TR"/>
        </w:rPr>
      </w:pPr>
    </w:p>
    <w:p w:rsidR="00700EC0" w:rsidRPr="00700EC0" w:rsidRDefault="00700EC0" w:rsidP="00700EC0">
      <w:pPr>
        <w:shd w:val="clear" w:color="auto" w:fill="FFFFFF"/>
        <w:spacing w:after="0" w:line="300" w:lineRule="atLeast"/>
        <w:rPr>
          <w:rFonts w:ascii="Trebuchet MS" w:eastAsia="Times New Roman" w:hAnsi="Trebuchet MS" w:cs="Times New Roman"/>
          <w:b/>
          <w:i/>
          <w:color w:val="000000"/>
          <w:sz w:val="28"/>
          <w:szCs w:val="28"/>
          <w:lang w:eastAsia="tr-TR"/>
        </w:rPr>
      </w:pPr>
      <w:r w:rsidRPr="00700EC0">
        <w:rPr>
          <w:rFonts w:ascii="Trebuchet MS" w:eastAsia="Times New Roman" w:hAnsi="Trebuchet MS" w:cs="Times New Roman"/>
          <w:b/>
          <w:i/>
          <w:color w:val="000000"/>
          <w:sz w:val="28"/>
          <w:szCs w:val="28"/>
          <w:lang w:eastAsia="tr-TR"/>
        </w:rPr>
        <w:t xml:space="preserve">Not: Anne ve baba olarak bu 12 adımı mutlaka yılmadan, sabırla </w:t>
      </w:r>
      <w:proofErr w:type="gramStart"/>
      <w:r w:rsidRPr="00700EC0">
        <w:rPr>
          <w:rFonts w:ascii="Trebuchet MS" w:eastAsia="Times New Roman" w:hAnsi="Trebuchet MS" w:cs="Times New Roman"/>
          <w:b/>
          <w:i/>
          <w:color w:val="000000"/>
          <w:sz w:val="28"/>
          <w:szCs w:val="28"/>
          <w:lang w:eastAsia="tr-TR"/>
        </w:rPr>
        <w:t>uygulayalım.Sonunda</w:t>
      </w:r>
      <w:proofErr w:type="gramEnd"/>
      <w:r w:rsidRPr="00700EC0">
        <w:rPr>
          <w:rFonts w:ascii="Trebuchet MS" w:eastAsia="Times New Roman" w:hAnsi="Trebuchet MS" w:cs="Times New Roman"/>
          <w:b/>
          <w:i/>
          <w:color w:val="000000"/>
          <w:sz w:val="28"/>
          <w:szCs w:val="28"/>
          <w:lang w:eastAsia="tr-TR"/>
        </w:rPr>
        <w:t xml:space="preserve"> mutlu sona ulaşırız.</w:t>
      </w:r>
    </w:p>
    <w:p w:rsidR="00400333" w:rsidRPr="00700EC0" w:rsidRDefault="00400333">
      <w:pPr>
        <w:rPr>
          <w:b/>
          <w:i/>
          <w:sz w:val="28"/>
          <w:szCs w:val="28"/>
        </w:rPr>
      </w:pPr>
    </w:p>
    <w:sectPr w:rsidR="00400333" w:rsidRPr="00700EC0" w:rsidSect="00700E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0EC0"/>
    <w:rsid w:val="00400333"/>
    <w:rsid w:val="00700EC0"/>
    <w:rsid w:val="00C259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33"/>
  </w:style>
  <w:style w:type="paragraph" w:styleId="Balk1">
    <w:name w:val="heading 1"/>
    <w:basedOn w:val="Normal"/>
    <w:link w:val="Balk1Char"/>
    <w:uiPriority w:val="9"/>
    <w:qFormat/>
    <w:rsid w:val="00700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00E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0EC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00EC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00EC0"/>
    <w:rPr>
      <w:color w:val="0000FF"/>
      <w:u w:val="single"/>
    </w:rPr>
  </w:style>
  <w:style w:type="character" w:customStyle="1" w:styleId="apple-converted-space">
    <w:name w:val="apple-converted-space"/>
    <w:basedOn w:val="VarsaylanParagrafYazTipi"/>
    <w:rsid w:val="00700EC0"/>
  </w:style>
  <w:style w:type="paragraph" w:styleId="BalonMetni">
    <w:name w:val="Balloon Text"/>
    <w:basedOn w:val="Normal"/>
    <w:link w:val="BalonMetniChar"/>
    <w:uiPriority w:val="99"/>
    <w:semiHidden/>
    <w:unhideWhenUsed/>
    <w:rsid w:val="00700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426277">
      <w:bodyDiv w:val="1"/>
      <w:marLeft w:val="0"/>
      <w:marRight w:val="0"/>
      <w:marTop w:val="0"/>
      <w:marBottom w:val="0"/>
      <w:divBdr>
        <w:top w:val="none" w:sz="0" w:space="0" w:color="auto"/>
        <w:left w:val="none" w:sz="0" w:space="0" w:color="auto"/>
        <w:bottom w:val="none" w:sz="0" w:space="0" w:color="auto"/>
        <w:right w:val="none" w:sz="0" w:space="0" w:color="auto"/>
      </w:divBdr>
      <w:divsChild>
        <w:div w:id="1237129757">
          <w:marLeft w:val="0"/>
          <w:marRight w:val="0"/>
          <w:marTop w:val="0"/>
          <w:marBottom w:val="0"/>
          <w:divBdr>
            <w:top w:val="none" w:sz="0" w:space="0" w:color="auto"/>
            <w:left w:val="none" w:sz="0" w:space="0" w:color="auto"/>
            <w:bottom w:val="none" w:sz="0" w:space="0" w:color="auto"/>
            <w:right w:val="none" w:sz="0" w:space="0" w:color="auto"/>
          </w:divBdr>
        </w:div>
        <w:div w:id="1295059704">
          <w:marLeft w:val="0"/>
          <w:marRight w:val="0"/>
          <w:marTop w:val="0"/>
          <w:marBottom w:val="0"/>
          <w:divBdr>
            <w:top w:val="none" w:sz="0" w:space="0" w:color="auto"/>
            <w:left w:val="none" w:sz="0" w:space="0" w:color="auto"/>
            <w:bottom w:val="none" w:sz="0" w:space="0" w:color="auto"/>
            <w:right w:val="none" w:sz="0" w:space="0" w:color="auto"/>
          </w:divBdr>
          <w:divsChild>
            <w:div w:id="1449933403">
              <w:marLeft w:val="0"/>
              <w:marRight w:val="0"/>
              <w:marTop w:val="0"/>
              <w:marBottom w:val="0"/>
              <w:divBdr>
                <w:top w:val="none" w:sz="0" w:space="0" w:color="auto"/>
                <w:left w:val="none" w:sz="0" w:space="0" w:color="auto"/>
                <w:bottom w:val="none" w:sz="0" w:space="0" w:color="auto"/>
                <w:right w:val="none" w:sz="0" w:space="0" w:color="auto"/>
              </w:divBdr>
            </w:div>
          </w:divsChild>
        </w:div>
        <w:div w:id="245765816">
          <w:marLeft w:val="0"/>
          <w:marRight w:val="0"/>
          <w:marTop w:val="0"/>
          <w:marBottom w:val="150"/>
          <w:divBdr>
            <w:top w:val="none" w:sz="0" w:space="0" w:color="auto"/>
            <w:left w:val="none" w:sz="0" w:space="0" w:color="auto"/>
            <w:bottom w:val="none" w:sz="0" w:space="0" w:color="auto"/>
            <w:right w:val="none" w:sz="0" w:space="0" w:color="auto"/>
          </w:divBdr>
          <w:divsChild>
            <w:div w:id="1428884257">
              <w:marLeft w:val="0"/>
              <w:marRight w:val="0"/>
              <w:marTop w:val="0"/>
              <w:marBottom w:val="0"/>
              <w:divBdr>
                <w:top w:val="none" w:sz="0" w:space="0" w:color="auto"/>
                <w:left w:val="none" w:sz="0" w:space="0" w:color="auto"/>
                <w:bottom w:val="none" w:sz="0" w:space="0" w:color="auto"/>
                <w:right w:val="none" w:sz="0" w:space="0" w:color="auto"/>
              </w:divBdr>
            </w:div>
          </w:divsChild>
        </w:div>
        <w:div w:id="67635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dc:creator>
  <cp:lastModifiedBy>ş</cp:lastModifiedBy>
  <cp:revision>2</cp:revision>
  <cp:lastPrinted>2013-04-17T12:27:00Z</cp:lastPrinted>
  <dcterms:created xsi:type="dcterms:W3CDTF">2013-04-17T12:19:00Z</dcterms:created>
  <dcterms:modified xsi:type="dcterms:W3CDTF">2013-04-17T12:30:00Z</dcterms:modified>
</cp:coreProperties>
</file>